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3BE1" w:rsidRDefault="00982247" w:rsidP="00863BE1">
      <w:pPr>
        <w:pStyle w:val="IQB-Aufgabentitel"/>
        <w:spacing w:after="120"/>
        <w:rPr>
          <w:rFonts w:cs="Arial"/>
        </w:rPr>
      </w:pPr>
      <w:r w:rsidRPr="00863BE1">
        <w:rPr>
          <w:rFonts w:cs="Arial"/>
        </w:rPr>
        <w:t xml:space="preserve">Didaktische </w:t>
      </w:r>
      <w:r w:rsidR="00552A48">
        <w:rPr>
          <w:rFonts w:cs="Arial"/>
        </w:rPr>
        <w:t>Kommentierung</w:t>
      </w:r>
      <w:bookmarkStart w:id="0" w:name="_GoBack"/>
      <w:bookmarkEnd w:id="0"/>
      <w:r w:rsidR="00FC11AA" w:rsidRPr="00863BE1">
        <w:rPr>
          <w:rFonts w:cs="Arial"/>
        </w:rPr>
        <w:t>:</w:t>
      </w:r>
      <w:r w:rsidRPr="00863BE1">
        <w:rPr>
          <w:rFonts w:cs="Arial"/>
        </w:rPr>
        <w:t xml:space="preserve"> Aufgabe</w:t>
      </w:r>
      <w:r w:rsidR="00FC11AA" w:rsidRPr="00863BE1">
        <w:rPr>
          <w:rFonts w:cs="Arial"/>
        </w:rPr>
        <w:t xml:space="preserve"> Dreiecke und Vierecke ankreuzen</w:t>
      </w:r>
    </w:p>
    <w:p w:rsidR="00863BE1" w:rsidRPr="00863BE1" w:rsidRDefault="00863BE1" w:rsidP="00863BE1">
      <w:pPr>
        <w:pStyle w:val="IQB-Aufgabentitel"/>
        <w:spacing w:after="120"/>
        <w:rPr>
          <w:rFonts w:cs="Arial"/>
          <w:sz w:val="22"/>
          <w:szCs w:val="22"/>
        </w:rPr>
      </w:pPr>
    </w:p>
    <w:p w:rsidR="00982247" w:rsidRPr="00863BE1" w:rsidRDefault="00982247" w:rsidP="00863BE1">
      <w:pPr>
        <w:pStyle w:val="IQB-Aufgabentitel"/>
        <w:spacing w:after="120"/>
        <w:rPr>
          <w:rFonts w:cs="Arial"/>
        </w:rPr>
      </w:pPr>
      <w:r w:rsidRPr="00863BE1">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2362"/>
        <w:gridCol w:w="2362"/>
        <w:gridCol w:w="2362"/>
      </w:tblGrid>
      <w:tr w:rsidR="00553995" w:rsidRPr="00863BE1">
        <w:tc>
          <w:tcPr>
            <w:tcW w:w="2040" w:type="dxa"/>
            <w:vAlign w:val="center"/>
          </w:tcPr>
          <w:p w:rsidR="00553995" w:rsidRPr="00863BE1" w:rsidRDefault="00FC11AA" w:rsidP="00863BE1">
            <w:pPr>
              <w:pStyle w:val="IQB-Merkmal"/>
              <w:spacing w:before="0" w:after="120"/>
              <w:rPr>
                <w:rFonts w:cs="Arial"/>
                <w:sz w:val="20"/>
                <w:szCs w:val="20"/>
              </w:rPr>
            </w:pPr>
            <w:r w:rsidRPr="00863BE1">
              <w:rPr>
                <w:rFonts w:cs="Arial"/>
                <w:sz w:val="20"/>
                <w:szCs w:val="20"/>
              </w:rPr>
              <w:t>Leitidee</w:t>
            </w:r>
          </w:p>
        </w:tc>
        <w:tc>
          <w:tcPr>
            <w:tcW w:w="7086" w:type="dxa"/>
            <w:gridSpan w:val="3"/>
          </w:tcPr>
          <w:p w:rsidR="00553995" w:rsidRPr="00863BE1" w:rsidRDefault="00FC11AA" w:rsidP="00863BE1">
            <w:pPr>
              <w:pStyle w:val="IQB-Merkmalswert"/>
              <w:spacing w:before="0" w:after="120"/>
              <w:rPr>
                <w:rFonts w:cs="Arial"/>
                <w:sz w:val="20"/>
                <w:szCs w:val="20"/>
              </w:rPr>
            </w:pPr>
            <w:r w:rsidRPr="00863BE1">
              <w:rPr>
                <w:rFonts w:cs="Arial"/>
                <w:sz w:val="20"/>
                <w:szCs w:val="20"/>
              </w:rPr>
              <w:t>Raum und Form</w:t>
            </w:r>
          </w:p>
        </w:tc>
      </w:tr>
      <w:tr w:rsidR="00553995" w:rsidRPr="00863BE1">
        <w:tc>
          <w:tcPr>
            <w:tcW w:w="2040" w:type="dxa"/>
          </w:tcPr>
          <w:p w:rsidR="00553995" w:rsidRPr="00863BE1" w:rsidRDefault="00FC11AA" w:rsidP="00863BE1">
            <w:pPr>
              <w:pStyle w:val="IQB-Merkmal"/>
              <w:spacing w:before="0" w:after="120"/>
              <w:rPr>
                <w:rFonts w:cs="Arial"/>
                <w:sz w:val="20"/>
                <w:szCs w:val="20"/>
              </w:rPr>
            </w:pPr>
            <w:r w:rsidRPr="00863BE1">
              <w:rPr>
                <w:rFonts w:cs="Arial"/>
                <w:sz w:val="20"/>
                <w:szCs w:val="20"/>
              </w:rPr>
              <w:t>Aufgabenmerkmale</w:t>
            </w:r>
          </w:p>
        </w:tc>
        <w:tc>
          <w:tcPr>
            <w:tcW w:w="2362" w:type="dxa"/>
          </w:tcPr>
          <w:p w:rsidR="00553995" w:rsidRPr="00863BE1" w:rsidRDefault="00FC11AA" w:rsidP="00863BE1">
            <w:pPr>
              <w:pStyle w:val="IQB-Merkmalswert"/>
              <w:spacing w:before="0" w:after="120"/>
              <w:jc w:val="center"/>
              <w:rPr>
                <w:rFonts w:cs="Arial"/>
                <w:sz w:val="20"/>
                <w:szCs w:val="20"/>
              </w:rPr>
            </w:pPr>
            <w:r w:rsidRPr="00863BE1">
              <w:rPr>
                <w:rFonts w:cs="Arial"/>
                <w:sz w:val="20"/>
                <w:szCs w:val="20"/>
              </w:rPr>
              <w:t>1</w:t>
            </w:r>
          </w:p>
        </w:tc>
        <w:tc>
          <w:tcPr>
            <w:tcW w:w="2362" w:type="dxa"/>
          </w:tcPr>
          <w:p w:rsidR="00553995" w:rsidRPr="00863BE1" w:rsidRDefault="00FC11AA" w:rsidP="00863BE1">
            <w:pPr>
              <w:pStyle w:val="IQB-Merkmalswert"/>
              <w:spacing w:before="0" w:after="120"/>
              <w:jc w:val="center"/>
              <w:rPr>
                <w:rFonts w:cs="Arial"/>
                <w:sz w:val="20"/>
                <w:szCs w:val="20"/>
              </w:rPr>
            </w:pPr>
            <w:r w:rsidRPr="00863BE1">
              <w:rPr>
                <w:rFonts w:cs="Arial"/>
                <w:sz w:val="20"/>
                <w:szCs w:val="20"/>
              </w:rPr>
              <w:t>2</w:t>
            </w:r>
          </w:p>
        </w:tc>
        <w:tc>
          <w:tcPr>
            <w:tcW w:w="2362" w:type="dxa"/>
          </w:tcPr>
          <w:p w:rsidR="00553995" w:rsidRPr="00863BE1" w:rsidRDefault="00FC11AA" w:rsidP="00863BE1">
            <w:pPr>
              <w:pStyle w:val="IQB-Merkmalswert"/>
              <w:spacing w:before="0" w:after="120"/>
              <w:jc w:val="center"/>
              <w:rPr>
                <w:rFonts w:cs="Arial"/>
                <w:sz w:val="20"/>
                <w:szCs w:val="20"/>
              </w:rPr>
            </w:pPr>
            <w:r w:rsidRPr="00863BE1">
              <w:rPr>
                <w:rFonts w:cs="Arial"/>
                <w:sz w:val="20"/>
                <w:szCs w:val="20"/>
              </w:rPr>
              <w:t>3</w:t>
            </w:r>
          </w:p>
        </w:tc>
      </w:tr>
      <w:tr w:rsidR="00553995" w:rsidRPr="00863BE1">
        <w:tc>
          <w:tcPr>
            <w:tcW w:w="2040" w:type="dxa"/>
            <w:vAlign w:val="center"/>
          </w:tcPr>
          <w:p w:rsidR="00553995" w:rsidRPr="00863BE1" w:rsidRDefault="00FC11AA" w:rsidP="00863BE1">
            <w:pPr>
              <w:pStyle w:val="IQB-Merkmal"/>
              <w:spacing w:before="0" w:after="120"/>
              <w:rPr>
                <w:rFonts w:cs="Arial"/>
                <w:sz w:val="20"/>
                <w:szCs w:val="20"/>
              </w:rPr>
            </w:pPr>
            <w:r w:rsidRPr="00863BE1">
              <w:rPr>
                <w:rFonts w:cs="Arial"/>
                <w:sz w:val="20"/>
                <w:szCs w:val="20"/>
              </w:rPr>
              <w:t>Bildungsstandard/s - Allgemeine Kompetenzen</w:t>
            </w:r>
          </w:p>
        </w:tc>
        <w:tc>
          <w:tcPr>
            <w:tcW w:w="2362" w:type="dxa"/>
          </w:tcPr>
          <w:p w:rsidR="00553995" w:rsidRPr="00863BE1" w:rsidRDefault="00FC11AA" w:rsidP="00863BE1">
            <w:pPr>
              <w:pStyle w:val="IQB-Merkmalswert"/>
              <w:spacing w:before="0" w:after="120"/>
              <w:rPr>
                <w:rFonts w:cs="Arial"/>
                <w:sz w:val="20"/>
                <w:szCs w:val="20"/>
              </w:rPr>
            </w:pPr>
            <w:r w:rsidRPr="00863BE1">
              <w:rPr>
                <w:rFonts w:cs="Arial"/>
                <w:sz w:val="20"/>
                <w:szCs w:val="20"/>
              </w:rPr>
              <w:t xml:space="preserve">Grundlegende Fertigkeiten </w:t>
            </w:r>
          </w:p>
        </w:tc>
        <w:tc>
          <w:tcPr>
            <w:tcW w:w="2362" w:type="dxa"/>
          </w:tcPr>
          <w:p w:rsidR="00553995" w:rsidRPr="00863BE1" w:rsidRDefault="00FC11AA" w:rsidP="00863BE1">
            <w:pPr>
              <w:pStyle w:val="IQB-Merkmalswert"/>
              <w:spacing w:before="0" w:after="120"/>
              <w:rPr>
                <w:rFonts w:cs="Arial"/>
                <w:sz w:val="20"/>
                <w:szCs w:val="20"/>
              </w:rPr>
            </w:pPr>
            <w:r w:rsidRPr="00863BE1">
              <w:rPr>
                <w:rFonts w:cs="Arial"/>
                <w:sz w:val="20"/>
                <w:szCs w:val="20"/>
              </w:rPr>
              <w:t>Grundlegende Fertigkeiten</w:t>
            </w:r>
          </w:p>
        </w:tc>
        <w:tc>
          <w:tcPr>
            <w:tcW w:w="2362" w:type="dxa"/>
          </w:tcPr>
          <w:p w:rsidR="00553995" w:rsidRPr="00863BE1" w:rsidRDefault="00FC11AA" w:rsidP="00863BE1">
            <w:pPr>
              <w:pStyle w:val="IQB-Merkmalswert"/>
              <w:spacing w:before="0" w:after="120"/>
              <w:rPr>
                <w:rFonts w:cs="Arial"/>
                <w:sz w:val="20"/>
                <w:szCs w:val="20"/>
              </w:rPr>
            </w:pPr>
            <w:r w:rsidRPr="00863BE1">
              <w:rPr>
                <w:rFonts w:cs="Arial"/>
                <w:sz w:val="20"/>
                <w:szCs w:val="20"/>
              </w:rPr>
              <w:t>Grundlegende Fertigkeiten</w:t>
            </w:r>
          </w:p>
        </w:tc>
      </w:tr>
      <w:tr w:rsidR="00553995" w:rsidRPr="00863BE1">
        <w:tc>
          <w:tcPr>
            <w:tcW w:w="2040" w:type="dxa"/>
            <w:vAlign w:val="center"/>
          </w:tcPr>
          <w:p w:rsidR="00553995" w:rsidRPr="00863BE1" w:rsidRDefault="00FC11AA" w:rsidP="00863BE1">
            <w:pPr>
              <w:pStyle w:val="IQB-Merkmal"/>
              <w:spacing w:before="0" w:after="120"/>
              <w:rPr>
                <w:rFonts w:cs="Arial"/>
                <w:sz w:val="20"/>
                <w:szCs w:val="20"/>
              </w:rPr>
            </w:pPr>
            <w:r w:rsidRPr="00863BE1">
              <w:rPr>
                <w:rFonts w:cs="Arial"/>
                <w:sz w:val="20"/>
                <w:szCs w:val="20"/>
              </w:rPr>
              <w:t>Bildungsstandard/s - Inhaltsbezogene Kompetenzen (Leitideen)</w:t>
            </w:r>
          </w:p>
        </w:tc>
        <w:tc>
          <w:tcPr>
            <w:tcW w:w="2362" w:type="dxa"/>
          </w:tcPr>
          <w:p w:rsidR="00553995" w:rsidRPr="00863BE1" w:rsidRDefault="00FC11AA" w:rsidP="00863BE1">
            <w:pPr>
              <w:pStyle w:val="IQB-Merkmalswert"/>
              <w:spacing w:before="0" w:after="120"/>
              <w:rPr>
                <w:rFonts w:cs="Arial"/>
                <w:sz w:val="20"/>
                <w:szCs w:val="20"/>
              </w:rPr>
            </w:pPr>
            <w:r w:rsidRPr="00863BE1">
              <w:rPr>
                <w:rFonts w:cs="Arial"/>
                <w:sz w:val="20"/>
                <w:szCs w:val="20"/>
              </w:rPr>
              <w:t>Körper und ebene Figuren nach Eigenschaften sortieren und Fachbegriffe zuordnen</w:t>
            </w:r>
          </w:p>
        </w:tc>
        <w:tc>
          <w:tcPr>
            <w:tcW w:w="2362" w:type="dxa"/>
          </w:tcPr>
          <w:p w:rsidR="00553995" w:rsidRPr="00863BE1" w:rsidRDefault="00FC11AA" w:rsidP="00863BE1">
            <w:pPr>
              <w:pStyle w:val="IQB-Merkmalswert"/>
              <w:spacing w:before="0" w:after="120"/>
              <w:rPr>
                <w:rFonts w:cs="Arial"/>
                <w:sz w:val="20"/>
                <w:szCs w:val="20"/>
              </w:rPr>
            </w:pPr>
            <w:r w:rsidRPr="00863BE1">
              <w:rPr>
                <w:rFonts w:cs="Arial"/>
                <w:sz w:val="20"/>
                <w:szCs w:val="20"/>
              </w:rPr>
              <w:t>Körper und ebene Figuren nach Eigenschaften sortieren und Fachbegriffe zuordnen</w:t>
            </w:r>
          </w:p>
        </w:tc>
        <w:tc>
          <w:tcPr>
            <w:tcW w:w="2362" w:type="dxa"/>
          </w:tcPr>
          <w:p w:rsidR="00553995" w:rsidRPr="00863BE1" w:rsidRDefault="00FC11AA" w:rsidP="00863BE1">
            <w:pPr>
              <w:pStyle w:val="IQB-Merkmalswert"/>
              <w:spacing w:before="0" w:after="120"/>
              <w:rPr>
                <w:rFonts w:cs="Arial"/>
                <w:sz w:val="20"/>
                <w:szCs w:val="20"/>
              </w:rPr>
            </w:pPr>
            <w:r w:rsidRPr="00863BE1">
              <w:rPr>
                <w:rFonts w:cs="Arial"/>
                <w:sz w:val="20"/>
                <w:szCs w:val="20"/>
              </w:rPr>
              <w:t>Körper und ebene Figuren nach Eigenschaften sortieren und Fachbegriffe zuordnen</w:t>
            </w:r>
          </w:p>
        </w:tc>
      </w:tr>
      <w:tr w:rsidR="00553995" w:rsidRPr="00863BE1">
        <w:tc>
          <w:tcPr>
            <w:tcW w:w="2040" w:type="dxa"/>
            <w:vAlign w:val="center"/>
          </w:tcPr>
          <w:p w:rsidR="00553995" w:rsidRPr="00863BE1" w:rsidRDefault="00FC11AA" w:rsidP="00863BE1">
            <w:pPr>
              <w:pStyle w:val="IQB-Merkmal"/>
              <w:spacing w:before="0" w:after="120"/>
              <w:rPr>
                <w:rFonts w:cs="Arial"/>
                <w:sz w:val="20"/>
                <w:szCs w:val="20"/>
              </w:rPr>
            </w:pPr>
            <w:r w:rsidRPr="00863BE1">
              <w:rPr>
                <w:rFonts w:cs="Arial"/>
                <w:sz w:val="20"/>
                <w:szCs w:val="20"/>
              </w:rPr>
              <w:t xml:space="preserve">Kompetenzstufe </w:t>
            </w:r>
          </w:p>
        </w:tc>
        <w:tc>
          <w:tcPr>
            <w:tcW w:w="2362" w:type="dxa"/>
          </w:tcPr>
          <w:p w:rsidR="00553995" w:rsidRPr="00863BE1" w:rsidRDefault="00FC11AA" w:rsidP="00863BE1">
            <w:pPr>
              <w:pStyle w:val="IQB-Merkmalswert"/>
              <w:spacing w:before="0" w:after="120"/>
              <w:rPr>
                <w:rFonts w:cs="Arial"/>
                <w:sz w:val="20"/>
                <w:szCs w:val="20"/>
              </w:rPr>
            </w:pPr>
            <w:r w:rsidRPr="00863BE1">
              <w:rPr>
                <w:rFonts w:cs="Arial"/>
                <w:sz w:val="20"/>
                <w:szCs w:val="20"/>
              </w:rPr>
              <w:t>II</w:t>
            </w:r>
          </w:p>
        </w:tc>
        <w:tc>
          <w:tcPr>
            <w:tcW w:w="2362" w:type="dxa"/>
          </w:tcPr>
          <w:p w:rsidR="00553995" w:rsidRPr="00863BE1" w:rsidRDefault="00FC11AA" w:rsidP="00863BE1">
            <w:pPr>
              <w:pStyle w:val="IQB-Merkmalswert"/>
              <w:spacing w:before="0" w:after="120"/>
              <w:rPr>
                <w:rFonts w:cs="Arial"/>
                <w:sz w:val="20"/>
                <w:szCs w:val="20"/>
              </w:rPr>
            </w:pPr>
            <w:r w:rsidRPr="00863BE1">
              <w:rPr>
                <w:rFonts w:cs="Arial"/>
                <w:sz w:val="20"/>
                <w:szCs w:val="20"/>
              </w:rPr>
              <w:t>I</w:t>
            </w:r>
          </w:p>
        </w:tc>
        <w:tc>
          <w:tcPr>
            <w:tcW w:w="2362" w:type="dxa"/>
          </w:tcPr>
          <w:p w:rsidR="00553995" w:rsidRPr="00863BE1" w:rsidRDefault="00FC11AA" w:rsidP="00863BE1">
            <w:pPr>
              <w:pStyle w:val="IQB-Merkmalswert"/>
              <w:spacing w:before="0" w:after="120"/>
              <w:rPr>
                <w:rFonts w:cs="Arial"/>
                <w:sz w:val="20"/>
                <w:szCs w:val="20"/>
              </w:rPr>
            </w:pPr>
            <w:r w:rsidRPr="00863BE1">
              <w:rPr>
                <w:rFonts w:cs="Arial"/>
                <w:sz w:val="20"/>
                <w:szCs w:val="20"/>
              </w:rPr>
              <w:t>II</w:t>
            </w:r>
          </w:p>
        </w:tc>
      </w:tr>
      <w:tr w:rsidR="00553995" w:rsidRPr="00863BE1">
        <w:tc>
          <w:tcPr>
            <w:tcW w:w="2040" w:type="dxa"/>
            <w:vAlign w:val="center"/>
          </w:tcPr>
          <w:p w:rsidR="00553995" w:rsidRPr="00863BE1" w:rsidRDefault="00FC11AA" w:rsidP="00863BE1">
            <w:pPr>
              <w:pStyle w:val="IQB-Merkmal"/>
              <w:spacing w:before="0" w:after="120"/>
              <w:rPr>
                <w:rFonts w:cs="Arial"/>
                <w:sz w:val="20"/>
                <w:szCs w:val="20"/>
              </w:rPr>
            </w:pPr>
            <w:r w:rsidRPr="00863BE1">
              <w:rPr>
                <w:rFonts w:cs="Arial"/>
                <w:sz w:val="20"/>
                <w:szCs w:val="20"/>
              </w:rPr>
              <w:t>Anforderungsbereich</w:t>
            </w:r>
          </w:p>
        </w:tc>
        <w:tc>
          <w:tcPr>
            <w:tcW w:w="2362" w:type="dxa"/>
          </w:tcPr>
          <w:p w:rsidR="00553995" w:rsidRPr="00863BE1" w:rsidRDefault="00FC11AA" w:rsidP="00863BE1">
            <w:pPr>
              <w:pStyle w:val="IQB-Merkmalswert"/>
              <w:spacing w:before="0" w:after="120"/>
              <w:rPr>
                <w:rFonts w:cs="Arial"/>
                <w:sz w:val="20"/>
                <w:szCs w:val="20"/>
              </w:rPr>
            </w:pPr>
            <w:r w:rsidRPr="00863BE1">
              <w:rPr>
                <w:rFonts w:cs="Arial"/>
                <w:sz w:val="20"/>
                <w:szCs w:val="20"/>
              </w:rPr>
              <w:t>Reproduzieren (I)</w:t>
            </w:r>
          </w:p>
        </w:tc>
        <w:tc>
          <w:tcPr>
            <w:tcW w:w="2362" w:type="dxa"/>
          </w:tcPr>
          <w:p w:rsidR="00553995" w:rsidRPr="00863BE1" w:rsidRDefault="00FC11AA" w:rsidP="00863BE1">
            <w:pPr>
              <w:pStyle w:val="IQB-Merkmalswert"/>
              <w:spacing w:before="0" w:after="120"/>
              <w:rPr>
                <w:rFonts w:cs="Arial"/>
                <w:sz w:val="20"/>
                <w:szCs w:val="20"/>
              </w:rPr>
            </w:pPr>
            <w:r w:rsidRPr="00863BE1">
              <w:rPr>
                <w:rFonts w:cs="Arial"/>
                <w:sz w:val="20"/>
                <w:szCs w:val="20"/>
              </w:rPr>
              <w:t>Reproduzieren (I)</w:t>
            </w:r>
          </w:p>
        </w:tc>
        <w:tc>
          <w:tcPr>
            <w:tcW w:w="2362" w:type="dxa"/>
          </w:tcPr>
          <w:p w:rsidR="00553995" w:rsidRPr="00863BE1" w:rsidRDefault="00FC11AA" w:rsidP="00863BE1">
            <w:pPr>
              <w:pStyle w:val="IQB-Merkmalswert"/>
              <w:spacing w:before="0" w:after="120"/>
              <w:rPr>
                <w:rFonts w:cs="Arial"/>
                <w:sz w:val="20"/>
                <w:szCs w:val="20"/>
              </w:rPr>
            </w:pPr>
            <w:r w:rsidRPr="00863BE1">
              <w:rPr>
                <w:rFonts w:cs="Arial"/>
                <w:sz w:val="20"/>
                <w:szCs w:val="20"/>
              </w:rPr>
              <w:t>Reproduzieren (I)</w:t>
            </w:r>
          </w:p>
        </w:tc>
      </w:tr>
    </w:tbl>
    <w:p w:rsidR="001717ED" w:rsidRPr="00863BE1" w:rsidRDefault="001717ED" w:rsidP="00863BE1">
      <w:pPr>
        <w:spacing w:after="120"/>
        <w:rPr>
          <w:rFonts w:ascii="Arial" w:hAnsi="Arial" w:cs="Arial"/>
          <w:sz w:val="22"/>
          <w:szCs w:val="22"/>
        </w:rPr>
      </w:pPr>
    </w:p>
    <w:p w:rsidR="00FC11AA" w:rsidRPr="00863BE1" w:rsidRDefault="00FC11AA" w:rsidP="00863BE1">
      <w:pPr>
        <w:pStyle w:val="IQB-Aufgabensubtitel"/>
        <w:spacing w:before="0" w:after="120"/>
        <w:rPr>
          <w:rFonts w:cs="Arial"/>
          <w:sz w:val="22"/>
          <w:szCs w:val="22"/>
        </w:rPr>
      </w:pPr>
      <w:r w:rsidRPr="00863BE1">
        <w:rPr>
          <w:rFonts w:cs="Arial"/>
          <w:sz w:val="22"/>
          <w:szCs w:val="22"/>
        </w:rPr>
        <w:t>Aufgabenbezogener Kommentar</w:t>
      </w:r>
    </w:p>
    <w:p w:rsidR="00FC11AA" w:rsidRPr="00863BE1" w:rsidRDefault="00FC11AA" w:rsidP="00863BE1">
      <w:pPr>
        <w:pStyle w:val="Flietext"/>
        <w:rPr>
          <w:rFonts w:cs="Arial"/>
          <w:szCs w:val="22"/>
        </w:rPr>
      </w:pPr>
      <w:r w:rsidRPr="00863BE1">
        <w:rPr>
          <w:rFonts w:cs="Arial"/>
          <w:szCs w:val="22"/>
        </w:rPr>
        <w:t>Die Kinder müssen die Merkmale der gesuchten Figuren kennen und den Bildern richtig zuordnen. Bei der Teilaufgabe a) werden die Schülerinnen und Schülern vermutlich das Quadrat (B) und das Rechteck (D) als Viereck erkennen, während es bei den Trapezen (E, H) Zuordnungsschwierigkeiten geben könnte. Das Erkennen der Dreiecke sowie das Benennen des Kreises gelingen vermutlich gut.</w:t>
      </w:r>
    </w:p>
    <w:p w:rsidR="00863BE1" w:rsidRDefault="00863BE1" w:rsidP="00863BE1">
      <w:pPr>
        <w:pStyle w:val="IQB-Aufgabensubtitel"/>
        <w:spacing w:before="0" w:after="120"/>
        <w:rPr>
          <w:rFonts w:cs="Arial"/>
          <w:sz w:val="22"/>
          <w:szCs w:val="22"/>
        </w:rPr>
      </w:pPr>
    </w:p>
    <w:p w:rsidR="00FC11AA" w:rsidRPr="00863BE1" w:rsidRDefault="00FC11AA" w:rsidP="00863BE1">
      <w:pPr>
        <w:pStyle w:val="IQB-Aufgabensubtitel"/>
        <w:spacing w:before="0" w:after="120"/>
        <w:rPr>
          <w:rFonts w:cs="Arial"/>
          <w:sz w:val="22"/>
          <w:szCs w:val="22"/>
        </w:rPr>
      </w:pPr>
      <w:r w:rsidRPr="00863BE1">
        <w:rPr>
          <w:rFonts w:cs="Arial"/>
          <w:sz w:val="22"/>
          <w:szCs w:val="22"/>
        </w:rPr>
        <w:t>Anregungen für den Unterricht</w:t>
      </w:r>
    </w:p>
    <w:p w:rsidR="00FC11AA" w:rsidRPr="00863BE1" w:rsidRDefault="00FC11AA" w:rsidP="00863BE1">
      <w:pPr>
        <w:pStyle w:val="Flietext"/>
        <w:rPr>
          <w:rFonts w:eastAsia="Calibri" w:cs="Arial"/>
          <w:szCs w:val="22"/>
          <w:lang w:eastAsia="en-US"/>
        </w:rPr>
      </w:pPr>
      <w:r w:rsidRPr="00863BE1">
        <w:rPr>
          <w:rFonts w:eastAsia="Calibri" w:cs="Arial"/>
          <w:szCs w:val="22"/>
          <w:lang w:eastAsia="en-US"/>
        </w:rPr>
        <w:t>Kinder lernen Begriffe anhand von Repräsentanten auf der Handlungs- und Bildebene. Durch Legen, Falten, Zeichnen und Untersuchen von Flächen setzen sie sich mit den Eigenschaften ebener Figuren auseinander. Lernumgebungen mit Überprüfungsmöglichkeiten sollten dem Zeichnen sowie der formalen Auseinandersetzung mit geometrischen Sachverhalten vorausgehen.</w:t>
      </w:r>
    </w:p>
    <w:p w:rsidR="00FC11AA" w:rsidRPr="00863BE1" w:rsidRDefault="00FC11AA" w:rsidP="00863BE1">
      <w:pPr>
        <w:pStyle w:val="Flietext"/>
        <w:rPr>
          <w:rFonts w:eastAsia="Calibri" w:cs="Arial"/>
          <w:szCs w:val="22"/>
          <w:lang w:eastAsia="en-US"/>
        </w:rPr>
      </w:pPr>
      <w:r w:rsidRPr="00863BE1">
        <w:rPr>
          <w:rFonts w:eastAsia="Calibri" w:cs="Arial"/>
          <w:szCs w:val="22"/>
          <w:lang w:eastAsia="en-US"/>
        </w:rPr>
        <w:t>Das Geobrett bietet vielfältige Handlungsmöglichkeiten zur Arbeit mit Flächen.</w:t>
      </w:r>
    </w:p>
    <w:p w:rsidR="00FC11AA" w:rsidRPr="00863BE1" w:rsidRDefault="00FC11AA" w:rsidP="00863BE1">
      <w:pPr>
        <w:pStyle w:val="Grafik"/>
        <w:spacing w:after="120"/>
        <w:ind w:left="0"/>
        <w:jc w:val="left"/>
        <w:rPr>
          <w:rFonts w:eastAsia="Calibri"/>
          <w:szCs w:val="22"/>
          <w:lang w:eastAsia="en-US"/>
        </w:rPr>
      </w:pPr>
      <w:r w:rsidRPr="00863BE1">
        <w:rPr>
          <w:rFonts w:eastAsia="Calibri"/>
          <w:szCs w:val="22"/>
        </w:rPr>
        <w:tab/>
      </w:r>
      <w:r w:rsidRPr="00863BE1">
        <w:rPr>
          <w:rFonts w:eastAsia="Calibri"/>
          <w:szCs w:val="22"/>
        </w:rPr>
        <w:drawing>
          <wp:inline distT="0" distB="0" distL="0" distR="0" wp14:anchorId="530F7AE9" wp14:editId="13EB14B0">
            <wp:extent cx="1381250" cy="981075"/>
            <wp:effectExtent l="0" t="0" r="0" b="0"/>
            <wp:docPr id="3" name="Grafik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7"/>
                    <pic:cNvPicPr>
                      <a:picLocks noChangeAspect="1" noChangeArrowheads="1"/>
                    </pic:cNvPicPr>
                  </pic:nvPicPr>
                  <pic:blipFill>
                    <a:blip r:embed="rId7">
                      <a:extLst>
                        <a:ext uri="{28A0092B-C50C-407E-A947-70E740481C1C}">
                          <a14:useLocalDpi xmlns:a14="http://schemas.microsoft.com/office/drawing/2010/main" val="0"/>
                        </a:ext>
                      </a:extLst>
                    </a:blip>
                    <a:srcRect r="63861"/>
                    <a:stretch>
                      <a:fillRect/>
                    </a:stretch>
                  </pic:blipFill>
                  <pic:spPr bwMode="auto">
                    <a:xfrm>
                      <a:off x="0" y="0"/>
                      <a:ext cx="1396398" cy="991835"/>
                    </a:xfrm>
                    <a:prstGeom prst="rect">
                      <a:avLst/>
                    </a:prstGeom>
                    <a:noFill/>
                    <a:ln>
                      <a:noFill/>
                    </a:ln>
                  </pic:spPr>
                </pic:pic>
              </a:graphicData>
            </a:graphic>
          </wp:inline>
        </w:drawing>
      </w:r>
    </w:p>
    <w:p w:rsidR="00FC11AA" w:rsidRPr="00863BE1" w:rsidRDefault="00FC11AA" w:rsidP="00863BE1">
      <w:pPr>
        <w:pStyle w:val="Flietext"/>
        <w:rPr>
          <w:rFonts w:eastAsia="Calibri" w:cs="Arial"/>
          <w:szCs w:val="22"/>
          <w:lang w:eastAsia="en-US"/>
        </w:rPr>
      </w:pPr>
      <w:r w:rsidRPr="00863BE1">
        <w:rPr>
          <w:rFonts w:eastAsia="Calibri" w:cs="Arial"/>
          <w:szCs w:val="22"/>
          <w:lang w:eastAsia="en-US"/>
        </w:rPr>
        <w:t>Mögliche Aufgabenstellungen:</w:t>
      </w:r>
    </w:p>
    <w:p w:rsidR="00FC11AA" w:rsidRPr="00863BE1" w:rsidRDefault="00FC11AA" w:rsidP="00863BE1">
      <w:pPr>
        <w:pStyle w:val="abcd"/>
        <w:numPr>
          <w:ilvl w:val="0"/>
          <w:numId w:val="5"/>
        </w:numPr>
        <w:spacing w:before="0"/>
        <w:jc w:val="left"/>
        <w:rPr>
          <w:rFonts w:eastAsia="Calibri" w:cs="Arial"/>
          <w:szCs w:val="22"/>
        </w:rPr>
      </w:pPr>
      <w:r w:rsidRPr="00863BE1">
        <w:rPr>
          <w:rFonts w:eastAsia="Calibri" w:cs="Arial"/>
          <w:szCs w:val="22"/>
        </w:rPr>
        <w:t>„Spanne verschiedene Vierecke/Dreiecke. Zeichne das Bild in dein Heft.“</w:t>
      </w:r>
    </w:p>
    <w:p w:rsidR="00FC11AA" w:rsidRPr="00863BE1" w:rsidRDefault="00FC11AA" w:rsidP="00863BE1">
      <w:pPr>
        <w:pStyle w:val="abcd"/>
        <w:spacing w:before="0"/>
        <w:jc w:val="left"/>
        <w:rPr>
          <w:rFonts w:eastAsia="Calibri" w:cs="Arial"/>
          <w:szCs w:val="22"/>
        </w:rPr>
      </w:pPr>
      <w:r w:rsidRPr="00863BE1">
        <w:rPr>
          <w:rFonts w:eastAsia="Calibri" w:cs="Arial"/>
          <w:szCs w:val="22"/>
        </w:rPr>
        <w:t>„Finde verschiedene Vierecke/Dreiecke auf dem Geobrett. Zeichne die Formen in dein Heft.“</w:t>
      </w:r>
    </w:p>
    <w:p w:rsidR="00FC11AA" w:rsidRPr="00863BE1" w:rsidRDefault="00FC11AA" w:rsidP="00863BE1">
      <w:pPr>
        <w:pStyle w:val="abcd"/>
        <w:spacing w:before="0"/>
        <w:jc w:val="left"/>
        <w:rPr>
          <w:rFonts w:eastAsia="Calibri" w:cs="Arial"/>
          <w:szCs w:val="22"/>
        </w:rPr>
      </w:pPr>
      <w:r w:rsidRPr="00863BE1">
        <w:rPr>
          <w:rFonts w:eastAsia="Calibri" w:cs="Arial"/>
          <w:szCs w:val="22"/>
        </w:rPr>
        <w:t>„Wie viele verschiedene Rechtecke kann man auf dem Geobrett spannen?“</w:t>
      </w:r>
    </w:p>
    <w:p w:rsidR="00FC11AA" w:rsidRPr="00863BE1" w:rsidRDefault="00FC11AA" w:rsidP="00863BE1">
      <w:pPr>
        <w:pStyle w:val="abcd"/>
        <w:spacing w:before="0"/>
        <w:jc w:val="left"/>
        <w:rPr>
          <w:rFonts w:eastAsia="Calibri" w:cs="Arial"/>
          <w:szCs w:val="22"/>
        </w:rPr>
      </w:pPr>
      <w:r w:rsidRPr="00863BE1">
        <w:rPr>
          <w:rFonts w:eastAsia="Calibri" w:cs="Arial"/>
          <w:szCs w:val="22"/>
        </w:rPr>
        <w:t>„Spanne verschiedene Vierecke, bei denen zwei parallel gegenüberliegende Seiten entstehen.“</w:t>
      </w:r>
    </w:p>
    <w:p w:rsidR="00FC11AA" w:rsidRPr="00863BE1" w:rsidRDefault="00FC11AA" w:rsidP="00863BE1">
      <w:pPr>
        <w:pStyle w:val="abcd"/>
        <w:spacing w:before="0"/>
        <w:jc w:val="left"/>
        <w:rPr>
          <w:rFonts w:eastAsia="Calibri" w:cs="Arial"/>
          <w:szCs w:val="22"/>
        </w:rPr>
      </w:pPr>
      <w:r w:rsidRPr="00863BE1">
        <w:rPr>
          <w:rFonts w:eastAsia="Calibri" w:cs="Arial"/>
          <w:szCs w:val="22"/>
        </w:rPr>
        <w:t>„Verändere ein Rechteck zu einem Trapez/Parallelogramm.“</w:t>
      </w:r>
    </w:p>
    <w:p w:rsidR="00FC11AA" w:rsidRPr="00863BE1" w:rsidRDefault="00FC11AA" w:rsidP="00863BE1">
      <w:pPr>
        <w:pStyle w:val="IQB-Standard"/>
        <w:spacing w:before="0" w:after="120"/>
        <w:rPr>
          <w:rFonts w:eastAsia="Calibri" w:cs="Arial"/>
          <w:sz w:val="22"/>
          <w:szCs w:val="22"/>
          <w:lang w:eastAsia="en-US"/>
        </w:rPr>
      </w:pPr>
    </w:p>
    <w:p w:rsidR="00FC11AA" w:rsidRPr="00863BE1" w:rsidRDefault="00FC11AA" w:rsidP="00863BE1">
      <w:pPr>
        <w:pStyle w:val="Flietext"/>
        <w:rPr>
          <w:rFonts w:eastAsia="Calibri" w:cs="Arial"/>
          <w:szCs w:val="22"/>
          <w:lang w:eastAsia="en-US"/>
        </w:rPr>
      </w:pPr>
      <w:r w:rsidRPr="00863BE1">
        <w:rPr>
          <w:rFonts w:eastAsia="Calibri" w:cs="Arial"/>
          <w:szCs w:val="22"/>
          <w:lang w:eastAsia="en-US"/>
        </w:rPr>
        <w:lastRenderedPageBreak/>
        <w:t>Neben den handlungsorientierten Übungen sollen die Kinder zum Kommunizieren angeregt werden. Dazu werden sie aufgefordert, ihre Vorgehensweisen zu versprachlichen, Lösungen miteinander zu vergleichen und mathematische Fachbegriffe zu verwenden.</w:t>
      </w:r>
    </w:p>
    <w:p w:rsidR="00FC11AA" w:rsidRPr="00863BE1" w:rsidRDefault="00FC11AA" w:rsidP="00863BE1">
      <w:pPr>
        <w:pStyle w:val="Flietext"/>
        <w:rPr>
          <w:rFonts w:eastAsia="Calibri" w:cs="Arial"/>
          <w:szCs w:val="22"/>
          <w:lang w:eastAsia="en-US"/>
        </w:rPr>
      </w:pPr>
      <w:r w:rsidRPr="00863BE1">
        <w:rPr>
          <w:rFonts w:eastAsia="Calibri" w:cs="Arial"/>
          <w:szCs w:val="22"/>
          <w:lang w:eastAsia="en-US"/>
        </w:rPr>
        <w:t>Weitere Übungsformen:</w:t>
      </w:r>
    </w:p>
    <w:p w:rsidR="00FC11AA" w:rsidRPr="00863BE1" w:rsidRDefault="00FC11AA" w:rsidP="00863BE1">
      <w:pPr>
        <w:pStyle w:val="abcd"/>
        <w:numPr>
          <w:ilvl w:val="0"/>
          <w:numId w:val="6"/>
        </w:numPr>
        <w:spacing w:before="0"/>
        <w:jc w:val="left"/>
        <w:rPr>
          <w:rFonts w:eastAsia="Calibri" w:cs="Arial"/>
          <w:szCs w:val="22"/>
        </w:rPr>
      </w:pPr>
      <w:r w:rsidRPr="00863BE1">
        <w:rPr>
          <w:rFonts w:eastAsia="Calibri" w:cs="Arial"/>
          <w:szCs w:val="22"/>
        </w:rPr>
        <w:t>Ordnen/Sortieren verschiedener geometrischer Figuren und deren Zuordnung begründen</w:t>
      </w:r>
    </w:p>
    <w:p w:rsidR="00FC11AA" w:rsidRPr="00863BE1" w:rsidRDefault="00FC11AA" w:rsidP="00863BE1">
      <w:pPr>
        <w:pStyle w:val="abcd"/>
        <w:numPr>
          <w:ilvl w:val="0"/>
          <w:numId w:val="6"/>
        </w:numPr>
        <w:spacing w:before="0"/>
        <w:jc w:val="left"/>
        <w:rPr>
          <w:rFonts w:eastAsia="Calibri" w:cs="Arial"/>
          <w:szCs w:val="22"/>
        </w:rPr>
      </w:pPr>
      <w:r w:rsidRPr="00863BE1">
        <w:rPr>
          <w:rFonts w:eastAsia="Calibri" w:cs="Arial"/>
          <w:szCs w:val="22"/>
        </w:rPr>
        <w:t>Legen von Mustern und Bildern</w:t>
      </w:r>
    </w:p>
    <w:p w:rsidR="00FC11AA" w:rsidRPr="00863BE1" w:rsidRDefault="00FC11AA" w:rsidP="00863BE1">
      <w:pPr>
        <w:pStyle w:val="abcd"/>
        <w:numPr>
          <w:ilvl w:val="0"/>
          <w:numId w:val="6"/>
        </w:numPr>
        <w:spacing w:before="0"/>
        <w:jc w:val="left"/>
        <w:rPr>
          <w:rFonts w:eastAsia="Calibri" w:cs="Arial"/>
          <w:szCs w:val="22"/>
        </w:rPr>
      </w:pPr>
      <w:r w:rsidRPr="00863BE1">
        <w:rPr>
          <w:rFonts w:eastAsia="Calibri" w:cs="Arial"/>
          <w:szCs w:val="22"/>
        </w:rPr>
        <w:t>Falten und Schneiden von geometrischen Figuren</w:t>
      </w:r>
    </w:p>
    <w:p w:rsidR="00FC11AA" w:rsidRPr="00863BE1" w:rsidRDefault="00FC11AA" w:rsidP="00863BE1">
      <w:pPr>
        <w:pStyle w:val="abcd"/>
        <w:numPr>
          <w:ilvl w:val="0"/>
          <w:numId w:val="6"/>
        </w:numPr>
        <w:spacing w:before="0"/>
        <w:jc w:val="left"/>
        <w:rPr>
          <w:rFonts w:eastAsia="Calibri" w:cs="Arial"/>
          <w:szCs w:val="22"/>
        </w:rPr>
      </w:pPr>
      <w:r w:rsidRPr="00863BE1">
        <w:rPr>
          <w:rFonts w:eastAsia="Calibri" w:cs="Arial"/>
          <w:szCs w:val="22"/>
        </w:rPr>
        <w:t>Erkennen verschiedener Flächen in der Umwelt und in bildhaften Darstellungen</w:t>
      </w:r>
    </w:p>
    <w:p w:rsidR="00863BE1" w:rsidRDefault="00FC11AA" w:rsidP="00863BE1">
      <w:pPr>
        <w:pStyle w:val="AnstricheNr2"/>
        <w:numPr>
          <w:ilvl w:val="0"/>
          <w:numId w:val="7"/>
        </w:numPr>
        <w:spacing w:before="0"/>
        <w:jc w:val="left"/>
        <w:rPr>
          <w:rFonts w:eastAsia="Calibri" w:cs="Arial"/>
          <w:szCs w:val="22"/>
          <w:lang w:eastAsia="en-US"/>
        </w:rPr>
      </w:pPr>
      <w:r w:rsidRPr="00863BE1">
        <w:rPr>
          <w:rFonts w:eastAsia="Calibri" w:cs="Arial"/>
          <w:szCs w:val="22"/>
          <w:lang w:eastAsia="en-US"/>
        </w:rPr>
        <w:t>Begriffe zuordnen und/oder Formen beschreiben</w:t>
      </w:r>
    </w:p>
    <w:p w:rsidR="00863BE1" w:rsidRDefault="00FC11AA" w:rsidP="00863BE1">
      <w:pPr>
        <w:pStyle w:val="AnstricheNr2"/>
        <w:numPr>
          <w:ilvl w:val="0"/>
          <w:numId w:val="7"/>
        </w:numPr>
        <w:spacing w:before="0"/>
        <w:jc w:val="left"/>
        <w:rPr>
          <w:rFonts w:eastAsia="Calibri" w:cs="Arial"/>
          <w:szCs w:val="22"/>
          <w:lang w:eastAsia="en-US"/>
        </w:rPr>
      </w:pPr>
      <w:r w:rsidRPr="00863BE1">
        <w:rPr>
          <w:rFonts w:eastAsia="Calibri" w:cs="Arial"/>
          <w:szCs w:val="22"/>
          <w:lang w:eastAsia="en-US"/>
        </w:rPr>
        <w:t>Formen nachzeichnen und/oder beschreiben</w:t>
      </w:r>
    </w:p>
    <w:p w:rsidR="00FC11AA" w:rsidRPr="00863BE1" w:rsidRDefault="00FC11AA" w:rsidP="00863BE1">
      <w:pPr>
        <w:pStyle w:val="AnstricheNr2"/>
        <w:numPr>
          <w:ilvl w:val="0"/>
          <w:numId w:val="7"/>
        </w:numPr>
        <w:spacing w:before="0"/>
        <w:jc w:val="left"/>
        <w:rPr>
          <w:rFonts w:eastAsia="Calibri" w:cs="Arial"/>
          <w:szCs w:val="22"/>
          <w:lang w:eastAsia="en-US"/>
        </w:rPr>
      </w:pPr>
      <w:r w:rsidRPr="00863BE1">
        <w:rPr>
          <w:rFonts w:eastAsia="Calibri" w:cs="Arial"/>
          <w:szCs w:val="22"/>
          <w:lang w:eastAsia="en-US"/>
        </w:rPr>
        <w:t>Fehler finden</w:t>
      </w:r>
    </w:p>
    <w:p w:rsidR="00F25579" w:rsidRDefault="00F25579" w:rsidP="00863BE1">
      <w:pPr>
        <w:pStyle w:val="Grafik"/>
        <w:spacing w:after="120"/>
        <w:ind w:left="1134"/>
        <w:jc w:val="left"/>
        <w:rPr>
          <w:rFonts w:eastAsia="Calibri"/>
          <w:szCs w:val="22"/>
          <w:lang w:eastAsia="en-US"/>
        </w:rPr>
      </w:pPr>
      <w:r>
        <w:drawing>
          <wp:anchor distT="0" distB="0" distL="114300" distR="114300" simplePos="0" relativeHeight="251657216" behindDoc="1" locked="0" layoutInCell="1" allowOverlap="1">
            <wp:simplePos x="0" y="0"/>
            <wp:positionH relativeFrom="column">
              <wp:posOffset>173355</wp:posOffset>
            </wp:positionH>
            <wp:positionV relativeFrom="paragraph">
              <wp:posOffset>122555</wp:posOffset>
            </wp:positionV>
            <wp:extent cx="5760720" cy="2419004"/>
            <wp:effectExtent l="0" t="0" r="0" b="63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2419004"/>
                    </a:xfrm>
                    <a:prstGeom prst="rect">
                      <a:avLst/>
                    </a:prstGeom>
                    <a:noFill/>
                    <a:ln>
                      <a:noFill/>
                    </a:ln>
                  </pic:spPr>
                </pic:pic>
              </a:graphicData>
            </a:graphic>
          </wp:anchor>
        </w:drawing>
      </w:r>
    </w:p>
    <w:p w:rsidR="00F25579" w:rsidRDefault="00F25579" w:rsidP="00863BE1">
      <w:pPr>
        <w:pStyle w:val="Grafik"/>
        <w:spacing w:after="120"/>
        <w:ind w:left="1134"/>
        <w:jc w:val="left"/>
        <w:rPr>
          <w:rFonts w:eastAsia="Calibri"/>
          <w:szCs w:val="22"/>
          <w:lang w:eastAsia="en-US"/>
        </w:rPr>
      </w:pPr>
    </w:p>
    <w:p w:rsidR="00F25579" w:rsidRDefault="00F25579" w:rsidP="00863BE1">
      <w:pPr>
        <w:pStyle w:val="Grafik"/>
        <w:spacing w:after="120"/>
        <w:ind w:left="1134"/>
        <w:jc w:val="left"/>
        <w:rPr>
          <w:rFonts w:eastAsia="Calibri"/>
          <w:szCs w:val="22"/>
          <w:lang w:eastAsia="en-US"/>
        </w:rPr>
      </w:pPr>
    </w:p>
    <w:p w:rsidR="00F25579" w:rsidRDefault="00F25579" w:rsidP="00863BE1">
      <w:pPr>
        <w:pStyle w:val="Grafik"/>
        <w:spacing w:after="120"/>
        <w:ind w:left="1134"/>
        <w:jc w:val="left"/>
        <w:rPr>
          <w:rFonts w:eastAsia="Calibri"/>
          <w:szCs w:val="22"/>
          <w:lang w:eastAsia="en-US"/>
        </w:rPr>
      </w:pPr>
    </w:p>
    <w:p w:rsidR="00F25579" w:rsidRDefault="00F25579" w:rsidP="00863BE1">
      <w:pPr>
        <w:pStyle w:val="Grafik"/>
        <w:spacing w:after="120"/>
        <w:ind w:left="1134"/>
        <w:jc w:val="left"/>
        <w:rPr>
          <w:rFonts w:eastAsia="Calibri"/>
          <w:szCs w:val="22"/>
          <w:lang w:eastAsia="en-US"/>
        </w:rPr>
      </w:pPr>
    </w:p>
    <w:p w:rsidR="00F25579" w:rsidRDefault="00F25579" w:rsidP="00863BE1">
      <w:pPr>
        <w:pStyle w:val="Grafik"/>
        <w:spacing w:after="120"/>
        <w:ind w:left="1134"/>
        <w:jc w:val="left"/>
        <w:rPr>
          <w:rFonts w:eastAsia="Calibri"/>
          <w:szCs w:val="22"/>
          <w:lang w:eastAsia="en-US"/>
        </w:rPr>
      </w:pPr>
    </w:p>
    <w:p w:rsidR="00F25579" w:rsidRDefault="00F25579" w:rsidP="00863BE1">
      <w:pPr>
        <w:pStyle w:val="Grafik"/>
        <w:spacing w:after="120"/>
        <w:ind w:left="1134"/>
        <w:jc w:val="left"/>
        <w:rPr>
          <w:rFonts w:eastAsia="Calibri"/>
          <w:szCs w:val="22"/>
          <w:lang w:eastAsia="en-US"/>
        </w:rPr>
      </w:pPr>
    </w:p>
    <w:p w:rsidR="00F25579" w:rsidRDefault="00F25579" w:rsidP="00863BE1">
      <w:pPr>
        <w:pStyle w:val="Grafik"/>
        <w:spacing w:after="120"/>
        <w:ind w:left="1134"/>
        <w:jc w:val="left"/>
        <w:rPr>
          <w:rFonts w:eastAsia="Calibri"/>
          <w:szCs w:val="22"/>
          <w:lang w:eastAsia="en-US"/>
        </w:rPr>
      </w:pPr>
    </w:p>
    <w:p w:rsidR="00F25579" w:rsidRDefault="00F25579" w:rsidP="00863BE1">
      <w:pPr>
        <w:pStyle w:val="Grafik"/>
        <w:spacing w:after="120"/>
        <w:ind w:left="1134"/>
        <w:jc w:val="left"/>
        <w:rPr>
          <w:rFonts w:eastAsia="Calibri"/>
          <w:szCs w:val="22"/>
          <w:lang w:eastAsia="en-US"/>
        </w:rPr>
      </w:pPr>
    </w:p>
    <w:p w:rsidR="00F25579" w:rsidRDefault="00F25579" w:rsidP="00863BE1">
      <w:pPr>
        <w:pStyle w:val="Grafik"/>
        <w:spacing w:after="120"/>
        <w:ind w:left="1134"/>
        <w:jc w:val="left"/>
        <w:rPr>
          <w:rFonts w:eastAsia="Calibri"/>
          <w:szCs w:val="22"/>
          <w:lang w:eastAsia="en-US"/>
        </w:rPr>
      </w:pPr>
    </w:p>
    <w:p w:rsidR="00F25579" w:rsidRDefault="00F25579" w:rsidP="00863BE1">
      <w:pPr>
        <w:pStyle w:val="Grafik"/>
        <w:spacing w:after="120"/>
        <w:ind w:left="1134"/>
        <w:jc w:val="left"/>
        <w:rPr>
          <w:rFonts w:eastAsia="Calibri"/>
          <w:szCs w:val="22"/>
          <w:lang w:eastAsia="en-US"/>
        </w:rPr>
      </w:pPr>
    </w:p>
    <w:p w:rsidR="00FC11AA" w:rsidRPr="00863BE1" w:rsidRDefault="00FC11AA" w:rsidP="00863BE1">
      <w:pPr>
        <w:pStyle w:val="Grafik"/>
        <w:spacing w:after="120"/>
        <w:ind w:left="1134"/>
        <w:jc w:val="left"/>
        <w:rPr>
          <w:rFonts w:eastAsia="Calibri"/>
          <w:szCs w:val="22"/>
          <w:lang w:eastAsia="en-US"/>
        </w:rPr>
      </w:pPr>
    </w:p>
    <w:p w:rsidR="00FC11AA" w:rsidRPr="00863BE1" w:rsidRDefault="00FC11AA" w:rsidP="00863BE1">
      <w:pPr>
        <w:pStyle w:val="abcd"/>
        <w:spacing w:before="0"/>
        <w:jc w:val="left"/>
        <w:rPr>
          <w:rFonts w:eastAsia="Calibri" w:cs="Arial"/>
          <w:szCs w:val="22"/>
          <w:lang w:eastAsia="en-US"/>
        </w:rPr>
      </w:pPr>
      <w:r w:rsidRPr="00863BE1">
        <w:rPr>
          <w:rFonts w:eastAsia="Calibri" w:cs="Arial"/>
          <w:szCs w:val="22"/>
          <w:lang w:eastAsia="en-US"/>
        </w:rPr>
        <w:t>Zeichnen mit einer Schablone und Benennen/Anmalen von geometrischen Flächen</w:t>
      </w:r>
    </w:p>
    <w:p w:rsidR="00FC11AA" w:rsidRPr="00863BE1" w:rsidRDefault="00FC11AA" w:rsidP="00863BE1">
      <w:pPr>
        <w:pStyle w:val="abcd"/>
        <w:spacing w:before="0"/>
        <w:jc w:val="left"/>
        <w:rPr>
          <w:rFonts w:eastAsia="Calibri" w:cs="Arial"/>
          <w:szCs w:val="22"/>
          <w:lang w:eastAsia="en-US"/>
        </w:rPr>
      </w:pPr>
      <w:r w:rsidRPr="00863BE1">
        <w:rPr>
          <w:rFonts w:eastAsia="Calibri" w:cs="Arial"/>
          <w:szCs w:val="22"/>
          <w:lang w:eastAsia="en-US"/>
        </w:rPr>
        <w:tab/>
        <w:t xml:space="preserve">Untersuchen geometrischer Figuren nach Gemeinsamkeiten und Unterschieden </w:t>
      </w:r>
    </w:p>
    <w:p w:rsidR="00863BE1" w:rsidRDefault="00FC11AA" w:rsidP="00863BE1">
      <w:pPr>
        <w:pStyle w:val="AnstricheNr2"/>
        <w:numPr>
          <w:ilvl w:val="0"/>
          <w:numId w:val="9"/>
        </w:numPr>
        <w:spacing w:before="0"/>
        <w:jc w:val="left"/>
        <w:rPr>
          <w:rFonts w:eastAsia="Calibri" w:cs="Arial"/>
          <w:szCs w:val="22"/>
          <w:lang w:eastAsia="en-US"/>
        </w:rPr>
      </w:pPr>
      <w:r w:rsidRPr="00863BE1">
        <w:rPr>
          <w:rFonts w:eastAsia="Calibri" w:cs="Arial"/>
          <w:szCs w:val="22"/>
          <w:lang w:eastAsia="en-US"/>
        </w:rPr>
        <w:t>Anzahl der Ecken und Seiten</w:t>
      </w:r>
    </w:p>
    <w:p w:rsidR="00863BE1" w:rsidRDefault="00FC11AA" w:rsidP="00863BE1">
      <w:pPr>
        <w:pStyle w:val="AnstricheNr2"/>
        <w:numPr>
          <w:ilvl w:val="0"/>
          <w:numId w:val="9"/>
        </w:numPr>
        <w:spacing w:before="0"/>
        <w:jc w:val="left"/>
        <w:rPr>
          <w:rFonts w:eastAsia="Calibri" w:cs="Arial"/>
          <w:szCs w:val="22"/>
          <w:lang w:eastAsia="en-US"/>
        </w:rPr>
      </w:pPr>
      <w:r w:rsidRPr="00863BE1">
        <w:rPr>
          <w:rFonts w:eastAsia="Calibri" w:cs="Arial"/>
          <w:szCs w:val="22"/>
          <w:lang w:eastAsia="en-US"/>
        </w:rPr>
        <w:t>Länge der Seiten</w:t>
      </w:r>
    </w:p>
    <w:p w:rsidR="00863BE1" w:rsidRDefault="00FC11AA" w:rsidP="00863BE1">
      <w:pPr>
        <w:pStyle w:val="AnstricheNr2"/>
        <w:numPr>
          <w:ilvl w:val="0"/>
          <w:numId w:val="9"/>
        </w:numPr>
        <w:spacing w:before="0"/>
        <w:jc w:val="left"/>
        <w:rPr>
          <w:rFonts w:eastAsia="Calibri" w:cs="Arial"/>
          <w:szCs w:val="22"/>
          <w:lang w:eastAsia="en-US"/>
        </w:rPr>
      </w:pPr>
      <w:r w:rsidRPr="00863BE1">
        <w:rPr>
          <w:rFonts w:eastAsia="Calibri" w:cs="Arial"/>
          <w:szCs w:val="22"/>
          <w:lang w:eastAsia="en-US"/>
        </w:rPr>
        <w:t>Anzahl der rechten Winkel</w:t>
      </w:r>
    </w:p>
    <w:p w:rsidR="00FC11AA" w:rsidRPr="00863BE1" w:rsidRDefault="00FC11AA" w:rsidP="00863BE1">
      <w:pPr>
        <w:pStyle w:val="AnstricheNr2"/>
        <w:numPr>
          <w:ilvl w:val="0"/>
          <w:numId w:val="9"/>
        </w:numPr>
        <w:spacing w:before="0"/>
        <w:jc w:val="left"/>
        <w:rPr>
          <w:rFonts w:eastAsia="Calibri" w:cs="Arial"/>
          <w:szCs w:val="22"/>
          <w:lang w:eastAsia="en-US"/>
        </w:rPr>
      </w:pPr>
      <w:r w:rsidRPr="00863BE1">
        <w:rPr>
          <w:rFonts w:eastAsia="Calibri" w:cs="Arial"/>
          <w:szCs w:val="22"/>
          <w:lang w:eastAsia="en-US"/>
        </w:rPr>
        <w:t>Parallelität der Seiten</w:t>
      </w:r>
    </w:p>
    <w:p w:rsidR="00FC11AA" w:rsidRPr="00863BE1" w:rsidRDefault="00FC11AA" w:rsidP="00863BE1">
      <w:pPr>
        <w:pStyle w:val="abcd"/>
        <w:spacing w:before="0"/>
        <w:jc w:val="left"/>
        <w:rPr>
          <w:rFonts w:eastAsia="Calibri" w:cs="Arial"/>
          <w:szCs w:val="22"/>
          <w:lang w:eastAsia="en-US"/>
        </w:rPr>
      </w:pPr>
      <w:r w:rsidRPr="00863BE1">
        <w:rPr>
          <w:rFonts w:eastAsia="Calibri" w:cs="Arial"/>
          <w:szCs w:val="22"/>
          <w:lang w:eastAsia="en-US"/>
        </w:rPr>
        <w:t>Zeichnen geometrischer Flächen (z. B. verschiedene Vierecke/Dreiecke)</w:t>
      </w:r>
    </w:p>
    <w:p w:rsidR="00FC11AA" w:rsidRPr="00863BE1" w:rsidRDefault="00FC11AA" w:rsidP="00863BE1">
      <w:pPr>
        <w:pStyle w:val="abcd"/>
        <w:spacing w:before="0"/>
        <w:jc w:val="left"/>
        <w:rPr>
          <w:rFonts w:cs="Arial"/>
          <w:szCs w:val="22"/>
        </w:rPr>
      </w:pPr>
      <w:r w:rsidRPr="00863BE1">
        <w:rPr>
          <w:rFonts w:eastAsia="Calibri" w:cs="Arial"/>
          <w:szCs w:val="22"/>
          <w:lang w:eastAsia="en-US"/>
        </w:rPr>
        <w:t xml:space="preserve">Erforschen von Zusammenhängen und Besonderheiten verschiedener Vierecke </w:t>
      </w:r>
    </w:p>
    <w:p w:rsidR="00FC11AA" w:rsidRPr="00863BE1" w:rsidRDefault="00FC11AA" w:rsidP="00863BE1">
      <w:pPr>
        <w:spacing w:after="120"/>
        <w:rPr>
          <w:rFonts w:ascii="Arial" w:hAnsi="Arial" w:cs="Arial"/>
        </w:rPr>
      </w:pPr>
    </w:p>
    <w:p w:rsidR="00FC11AA" w:rsidRPr="00863BE1" w:rsidRDefault="00FC11AA" w:rsidP="00863BE1">
      <w:pPr>
        <w:spacing w:after="120"/>
        <w:rPr>
          <w:rFonts w:ascii="Arial" w:hAnsi="Arial" w:cs="Arial"/>
        </w:rPr>
      </w:pPr>
    </w:p>
    <w:sectPr w:rsidR="00FC11AA" w:rsidRPr="00863BE1">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2247" w:rsidRDefault="00982247" w:rsidP="00982247">
      <w:r>
        <w:separator/>
      </w:r>
    </w:p>
  </w:endnote>
  <w:endnote w:type="continuationSeparator" w:id="0">
    <w:p w:rsidR="00982247" w:rsidRDefault="00982247" w:rsidP="00982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247" w:rsidRDefault="0098224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247" w:rsidRDefault="0098224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247" w:rsidRDefault="0098224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2247" w:rsidRDefault="00982247" w:rsidP="00982247">
      <w:r>
        <w:separator/>
      </w:r>
    </w:p>
  </w:footnote>
  <w:footnote w:type="continuationSeparator" w:id="0">
    <w:p w:rsidR="00982247" w:rsidRDefault="00982247" w:rsidP="009822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247" w:rsidRDefault="0098224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247" w:rsidRDefault="00982247">
    <w:pPr>
      <w:pStyle w:val="Kopfzeile"/>
    </w:pPr>
    <w:r>
      <w:rPr>
        <w:noProof/>
      </w:rPr>
      <w:drawing>
        <wp:anchor distT="0" distB="0" distL="114300" distR="114300" simplePos="0" relativeHeight="251659264" behindDoc="0" locked="0" layoutInCell="1" allowOverlap="1" wp14:anchorId="26C77081" wp14:editId="4C33CE84">
          <wp:simplePos x="0" y="0"/>
          <wp:positionH relativeFrom="page">
            <wp:posOffset>813435</wp:posOffset>
          </wp:positionH>
          <wp:positionV relativeFrom="page">
            <wp:posOffset>199390</wp:posOffset>
          </wp:positionV>
          <wp:extent cx="4105275" cy="269875"/>
          <wp:effectExtent l="0" t="0" r="9525" b="0"/>
          <wp:wrapTopAndBottom/>
          <wp:docPr id="4" name="Grafik 4" descr="Beschreibung: 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247" w:rsidRDefault="0098224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F1BEE"/>
    <w:multiLevelType w:val="hybridMultilevel"/>
    <w:tmpl w:val="3D1E30F0"/>
    <w:lvl w:ilvl="0" w:tplc="04070001">
      <w:start w:val="1"/>
      <w:numFmt w:val="bullet"/>
      <w:lvlText w:val=""/>
      <w:lvlJc w:val="left"/>
      <w:pPr>
        <w:ind w:left="1514" w:hanging="360"/>
      </w:pPr>
      <w:rPr>
        <w:rFonts w:ascii="Symbol" w:hAnsi="Symbol" w:hint="default"/>
      </w:rPr>
    </w:lvl>
    <w:lvl w:ilvl="1" w:tplc="04070003" w:tentative="1">
      <w:start w:val="1"/>
      <w:numFmt w:val="bullet"/>
      <w:lvlText w:val="o"/>
      <w:lvlJc w:val="left"/>
      <w:pPr>
        <w:ind w:left="2234" w:hanging="360"/>
      </w:pPr>
      <w:rPr>
        <w:rFonts w:ascii="Courier New" w:hAnsi="Courier New" w:cs="Courier New" w:hint="default"/>
      </w:rPr>
    </w:lvl>
    <w:lvl w:ilvl="2" w:tplc="04070005" w:tentative="1">
      <w:start w:val="1"/>
      <w:numFmt w:val="bullet"/>
      <w:lvlText w:val=""/>
      <w:lvlJc w:val="left"/>
      <w:pPr>
        <w:ind w:left="2954" w:hanging="360"/>
      </w:pPr>
      <w:rPr>
        <w:rFonts w:ascii="Wingdings" w:hAnsi="Wingdings" w:hint="default"/>
      </w:rPr>
    </w:lvl>
    <w:lvl w:ilvl="3" w:tplc="04070001" w:tentative="1">
      <w:start w:val="1"/>
      <w:numFmt w:val="bullet"/>
      <w:lvlText w:val=""/>
      <w:lvlJc w:val="left"/>
      <w:pPr>
        <w:ind w:left="3674" w:hanging="360"/>
      </w:pPr>
      <w:rPr>
        <w:rFonts w:ascii="Symbol" w:hAnsi="Symbol" w:hint="default"/>
      </w:rPr>
    </w:lvl>
    <w:lvl w:ilvl="4" w:tplc="04070003" w:tentative="1">
      <w:start w:val="1"/>
      <w:numFmt w:val="bullet"/>
      <w:lvlText w:val="o"/>
      <w:lvlJc w:val="left"/>
      <w:pPr>
        <w:ind w:left="4394" w:hanging="360"/>
      </w:pPr>
      <w:rPr>
        <w:rFonts w:ascii="Courier New" w:hAnsi="Courier New" w:cs="Courier New" w:hint="default"/>
      </w:rPr>
    </w:lvl>
    <w:lvl w:ilvl="5" w:tplc="04070005" w:tentative="1">
      <w:start w:val="1"/>
      <w:numFmt w:val="bullet"/>
      <w:lvlText w:val=""/>
      <w:lvlJc w:val="left"/>
      <w:pPr>
        <w:ind w:left="5114" w:hanging="360"/>
      </w:pPr>
      <w:rPr>
        <w:rFonts w:ascii="Wingdings" w:hAnsi="Wingdings" w:hint="default"/>
      </w:rPr>
    </w:lvl>
    <w:lvl w:ilvl="6" w:tplc="04070001" w:tentative="1">
      <w:start w:val="1"/>
      <w:numFmt w:val="bullet"/>
      <w:lvlText w:val=""/>
      <w:lvlJc w:val="left"/>
      <w:pPr>
        <w:ind w:left="5834" w:hanging="360"/>
      </w:pPr>
      <w:rPr>
        <w:rFonts w:ascii="Symbol" w:hAnsi="Symbol" w:hint="default"/>
      </w:rPr>
    </w:lvl>
    <w:lvl w:ilvl="7" w:tplc="04070003" w:tentative="1">
      <w:start w:val="1"/>
      <w:numFmt w:val="bullet"/>
      <w:lvlText w:val="o"/>
      <w:lvlJc w:val="left"/>
      <w:pPr>
        <w:ind w:left="6554" w:hanging="360"/>
      </w:pPr>
      <w:rPr>
        <w:rFonts w:ascii="Courier New" w:hAnsi="Courier New" w:cs="Courier New" w:hint="default"/>
      </w:rPr>
    </w:lvl>
    <w:lvl w:ilvl="8" w:tplc="04070005" w:tentative="1">
      <w:start w:val="1"/>
      <w:numFmt w:val="bullet"/>
      <w:lvlText w:val=""/>
      <w:lvlJc w:val="left"/>
      <w:pPr>
        <w:ind w:left="7274" w:hanging="360"/>
      </w:pPr>
      <w:rPr>
        <w:rFonts w:ascii="Wingdings" w:hAnsi="Wingdings" w:hint="default"/>
      </w:rPr>
    </w:lvl>
  </w:abstractNum>
  <w:abstractNum w:abstractNumId="1" w15:restartNumberingAfterBreak="0">
    <w:nsid w:val="34A90450"/>
    <w:multiLevelType w:val="hybridMultilevel"/>
    <w:tmpl w:val="3FF8A12C"/>
    <w:lvl w:ilvl="0" w:tplc="020025B2">
      <w:start w:val="1"/>
      <w:numFmt w:val="bullet"/>
      <w:pStyle w:val="AnstricheNr2"/>
      <w:lvlText w:val="o"/>
      <w:lvlJc w:val="left"/>
      <w:pPr>
        <w:ind w:left="2362" w:hanging="360"/>
      </w:pPr>
      <w:rPr>
        <w:rFonts w:ascii="Courier New" w:hAnsi="Courier New" w:cs="Courier New" w:hint="default"/>
      </w:rPr>
    </w:lvl>
    <w:lvl w:ilvl="1" w:tplc="04070003" w:tentative="1">
      <w:start w:val="1"/>
      <w:numFmt w:val="bullet"/>
      <w:lvlText w:val="o"/>
      <w:lvlJc w:val="left"/>
      <w:pPr>
        <w:ind w:left="3082" w:hanging="360"/>
      </w:pPr>
      <w:rPr>
        <w:rFonts w:ascii="Courier New" w:hAnsi="Courier New" w:cs="Courier New" w:hint="default"/>
      </w:rPr>
    </w:lvl>
    <w:lvl w:ilvl="2" w:tplc="04070005" w:tentative="1">
      <w:start w:val="1"/>
      <w:numFmt w:val="bullet"/>
      <w:lvlText w:val=""/>
      <w:lvlJc w:val="left"/>
      <w:pPr>
        <w:ind w:left="3802" w:hanging="360"/>
      </w:pPr>
      <w:rPr>
        <w:rFonts w:ascii="Wingdings" w:hAnsi="Wingdings" w:hint="default"/>
      </w:rPr>
    </w:lvl>
    <w:lvl w:ilvl="3" w:tplc="04070001" w:tentative="1">
      <w:start w:val="1"/>
      <w:numFmt w:val="bullet"/>
      <w:lvlText w:val=""/>
      <w:lvlJc w:val="left"/>
      <w:pPr>
        <w:ind w:left="4522" w:hanging="360"/>
      </w:pPr>
      <w:rPr>
        <w:rFonts w:ascii="Symbol" w:hAnsi="Symbol" w:hint="default"/>
      </w:rPr>
    </w:lvl>
    <w:lvl w:ilvl="4" w:tplc="04070003" w:tentative="1">
      <w:start w:val="1"/>
      <w:numFmt w:val="bullet"/>
      <w:lvlText w:val="o"/>
      <w:lvlJc w:val="left"/>
      <w:pPr>
        <w:ind w:left="5242" w:hanging="360"/>
      </w:pPr>
      <w:rPr>
        <w:rFonts w:ascii="Courier New" w:hAnsi="Courier New" w:cs="Courier New" w:hint="default"/>
      </w:rPr>
    </w:lvl>
    <w:lvl w:ilvl="5" w:tplc="04070005" w:tentative="1">
      <w:start w:val="1"/>
      <w:numFmt w:val="bullet"/>
      <w:lvlText w:val=""/>
      <w:lvlJc w:val="left"/>
      <w:pPr>
        <w:ind w:left="5962" w:hanging="360"/>
      </w:pPr>
      <w:rPr>
        <w:rFonts w:ascii="Wingdings" w:hAnsi="Wingdings" w:hint="default"/>
      </w:rPr>
    </w:lvl>
    <w:lvl w:ilvl="6" w:tplc="04070001" w:tentative="1">
      <w:start w:val="1"/>
      <w:numFmt w:val="bullet"/>
      <w:lvlText w:val=""/>
      <w:lvlJc w:val="left"/>
      <w:pPr>
        <w:ind w:left="6682" w:hanging="360"/>
      </w:pPr>
      <w:rPr>
        <w:rFonts w:ascii="Symbol" w:hAnsi="Symbol" w:hint="default"/>
      </w:rPr>
    </w:lvl>
    <w:lvl w:ilvl="7" w:tplc="04070003" w:tentative="1">
      <w:start w:val="1"/>
      <w:numFmt w:val="bullet"/>
      <w:lvlText w:val="o"/>
      <w:lvlJc w:val="left"/>
      <w:pPr>
        <w:ind w:left="7402" w:hanging="360"/>
      </w:pPr>
      <w:rPr>
        <w:rFonts w:ascii="Courier New" w:hAnsi="Courier New" w:cs="Courier New" w:hint="default"/>
      </w:rPr>
    </w:lvl>
    <w:lvl w:ilvl="8" w:tplc="04070005" w:tentative="1">
      <w:start w:val="1"/>
      <w:numFmt w:val="bullet"/>
      <w:lvlText w:val=""/>
      <w:lvlJc w:val="left"/>
      <w:pPr>
        <w:ind w:left="8122" w:hanging="360"/>
      </w:pPr>
      <w:rPr>
        <w:rFonts w:ascii="Wingdings" w:hAnsi="Wingdings" w:hint="default"/>
      </w:rPr>
    </w:lvl>
  </w:abstractNum>
  <w:abstractNum w:abstractNumId="2" w15:restartNumberingAfterBreak="0">
    <w:nsid w:val="3A313B0B"/>
    <w:multiLevelType w:val="hybridMultilevel"/>
    <w:tmpl w:val="ADF87C8C"/>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15:restartNumberingAfterBreak="0">
    <w:nsid w:val="3FD76491"/>
    <w:multiLevelType w:val="hybridMultilevel"/>
    <w:tmpl w:val="B058B0AC"/>
    <w:lvl w:ilvl="0" w:tplc="67E66CBE">
      <w:start w:val="1"/>
      <w:numFmt w:val="lowerLetter"/>
      <w:pStyle w:val="abcd"/>
      <w:lvlText w:val="%1)"/>
      <w:lvlJc w:val="left"/>
      <w:pPr>
        <w:ind w:left="644" w:hanging="360"/>
      </w:pPr>
    </w:lvl>
    <w:lvl w:ilvl="1" w:tplc="04070019">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4"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94D4B05"/>
    <w:multiLevelType w:val="hybridMultilevel"/>
    <w:tmpl w:val="79E4BF7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3"/>
  </w:num>
  <w:num w:numId="5">
    <w:abstractNumId w:val="3"/>
    <w:lvlOverride w:ilvl="0">
      <w:startOverride w:val="1"/>
    </w:lvlOverride>
  </w:num>
  <w:num w:numId="6">
    <w:abstractNumId w:val="3"/>
    <w:lvlOverride w:ilvl="0">
      <w:startOverride w:val="1"/>
    </w:lvlOverride>
  </w:num>
  <w:num w:numId="7">
    <w:abstractNumId w:val="2"/>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717ED"/>
    <w:rsid w:val="00176D67"/>
    <w:rsid w:val="0018477B"/>
    <w:rsid w:val="001865A6"/>
    <w:rsid w:val="001C09A0"/>
    <w:rsid w:val="001C20E7"/>
    <w:rsid w:val="001C55D0"/>
    <w:rsid w:val="001E6C75"/>
    <w:rsid w:val="0021671D"/>
    <w:rsid w:val="002265B7"/>
    <w:rsid w:val="00226C04"/>
    <w:rsid w:val="0026784F"/>
    <w:rsid w:val="002D1B6E"/>
    <w:rsid w:val="00304067"/>
    <w:rsid w:val="00304DCD"/>
    <w:rsid w:val="003A1C8B"/>
    <w:rsid w:val="003A496B"/>
    <w:rsid w:val="003C7D61"/>
    <w:rsid w:val="003D7948"/>
    <w:rsid w:val="004D1DCE"/>
    <w:rsid w:val="004F70C4"/>
    <w:rsid w:val="00552A48"/>
    <w:rsid w:val="00553995"/>
    <w:rsid w:val="00566351"/>
    <w:rsid w:val="0061709D"/>
    <w:rsid w:val="00666933"/>
    <w:rsid w:val="00692E69"/>
    <w:rsid w:val="006C29B7"/>
    <w:rsid w:val="00753D68"/>
    <w:rsid w:val="00756CB3"/>
    <w:rsid w:val="007C729F"/>
    <w:rsid w:val="007D4262"/>
    <w:rsid w:val="00806273"/>
    <w:rsid w:val="008336E4"/>
    <w:rsid w:val="00837274"/>
    <w:rsid w:val="00861043"/>
    <w:rsid w:val="00863BE1"/>
    <w:rsid w:val="00871097"/>
    <w:rsid w:val="0088770C"/>
    <w:rsid w:val="00982247"/>
    <w:rsid w:val="009C47FB"/>
    <w:rsid w:val="009D5014"/>
    <w:rsid w:val="009E4A36"/>
    <w:rsid w:val="00A13FB9"/>
    <w:rsid w:val="00A25A42"/>
    <w:rsid w:val="00A47EC4"/>
    <w:rsid w:val="00A95DDE"/>
    <w:rsid w:val="00AB17D0"/>
    <w:rsid w:val="00B8136A"/>
    <w:rsid w:val="00C2385F"/>
    <w:rsid w:val="00C7686A"/>
    <w:rsid w:val="00CF32DF"/>
    <w:rsid w:val="00D44C7A"/>
    <w:rsid w:val="00D462AA"/>
    <w:rsid w:val="00F0154F"/>
    <w:rsid w:val="00F25579"/>
    <w:rsid w:val="00FA77D2"/>
    <w:rsid w:val="00FB6458"/>
    <w:rsid w:val="00FC11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E30238"/>
  <w15:docId w15:val="{4CE07C5F-53F2-420E-A9A2-EE2E0DD13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uiPriority w:val="99"/>
    <w:qFormat/>
    <w:rsid w:val="009D5014"/>
    <w:pPr>
      <w:spacing w:before="60"/>
    </w:pPr>
    <w:rPr>
      <w:rFonts w:ascii="Arial" w:hAnsi="Arial"/>
      <w:sz w:val="18"/>
    </w:rPr>
  </w:style>
  <w:style w:type="character" w:customStyle="1" w:styleId="IQB-StandardZchn">
    <w:name w:val="IQB-Standard Zchn"/>
    <w:basedOn w:val="Absatz-Standardschriftart"/>
    <w:link w:val="IQB-Standard"/>
    <w:uiPriority w:val="99"/>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uiPriority w:val="99"/>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rsid w:val="00982247"/>
    <w:pPr>
      <w:tabs>
        <w:tab w:val="center" w:pos="4536"/>
        <w:tab w:val="right" w:pos="9072"/>
      </w:tabs>
    </w:pPr>
  </w:style>
  <w:style w:type="character" w:customStyle="1" w:styleId="KopfzeileZchn">
    <w:name w:val="Kopfzeile Zchn"/>
    <w:basedOn w:val="Absatz-Standardschriftart"/>
    <w:link w:val="Kopfzeile"/>
    <w:rsid w:val="00982247"/>
    <w:rPr>
      <w:sz w:val="24"/>
      <w:szCs w:val="24"/>
    </w:rPr>
  </w:style>
  <w:style w:type="paragraph" w:styleId="Fuzeile">
    <w:name w:val="footer"/>
    <w:basedOn w:val="Standard"/>
    <w:link w:val="FuzeileZchn"/>
    <w:rsid w:val="00982247"/>
    <w:pPr>
      <w:tabs>
        <w:tab w:val="center" w:pos="4536"/>
        <w:tab w:val="right" w:pos="9072"/>
      </w:tabs>
    </w:pPr>
  </w:style>
  <w:style w:type="character" w:customStyle="1" w:styleId="FuzeileZchn">
    <w:name w:val="Fußzeile Zchn"/>
    <w:basedOn w:val="Absatz-Standardschriftart"/>
    <w:link w:val="Fuzeile"/>
    <w:rsid w:val="00982247"/>
    <w:rPr>
      <w:sz w:val="24"/>
      <w:szCs w:val="24"/>
    </w:rPr>
  </w:style>
  <w:style w:type="paragraph" w:customStyle="1" w:styleId="Grafik">
    <w:name w:val="Grafik"/>
    <w:basedOn w:val="Standard"/>
    <w:autoRedefine/>
    <w:qFormat/>
    <w:rsid w:val="00FC11AA"/>
    <w:pPr>
      <w:spacing w:after="360"/>
      <w:ind w:left="737"/>
      <w:jc w:val="both"/>
    </w:pPr>
    <w:rPr>
      <w:rFonts w:ascii="Arial" w:hAnsi="Arial" w:cs="Arial"/>
      <w:noProof/>
      <w:sz w:val="22"/>
    </w:rPr>
  </w:style>
  <w:style w:type="paragraph" w:customStyle="1" w:styleId="AnstricheNr2">
    <w:name w:val="Anstriche Nr 2"/>
    <w:basedOn w:val="Standard"/>
    <w:rsid w:val="00FC11AA"/>
    <w:pPr>
      <w:numPr>
        <w:numId w:val="3"/>
      </w:numPr>
      <w:spacing w:before="50" w:after="120"/>
      <w:ind w:left="1134" w:hanging="340"/>
      <w:jc w:val="both"/>
    </w:pPr>
    <w:rPr>
      <w:rFonts w:ascii="Arial" w:hAnsi="Arial"/>
      <w:sz w:val="22"/>
      <w:szCs w:val="20"/>
    </w:rPr>
  </w:style>
  <w:style w:type="paragraph" w:customStyle="1" w:styleId="abcd">
    <w:name w:val="a) b) c) d)"/>
    <w:basedOn w:val="Standard"/>
    <w:qFormat/>
    <w:rsid w:val="00FC11AA"/>
    <w:pPr>
      <w:numPr>
        <w:numId w:val="4"/>
      </w:numPr>
      <w:tabs>
        <w:tab w:val="left" w:pos="284"/>
        <w:tab w:val="left" w:pos="340"/>
        <w:tab w:val="left" w:pos="426"/>
      </w:tabs>
      <w:spacing w:before="50" w:after="120"/>
      <w:jc w:val="both"/>
    </w:pPr>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405</Words>
  <Characters>2553</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10</cp:revision>
  <cp:lastPrinted>2007-01-11T14:25:00Z</cp:lastPrinted>
  <dcterms:created xsi:type="dcterms:W3CDTF">2020-12-23T09:34:00Z</dcterms:created>
  <dcterms:modified xsi:type="dcterms:W3CDTF">2021-02-12T08:57:00Z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